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3EC16" w14:textId="77777777" w:rsidR="00353B67" w:rsidRPr="00353B67" w:rsidRDefault="00353B67" w:rsidP="00353B67">
      <w:pPr>
        <w:rPr>
          <w:rFonts w:ascii="BancoDoBrasil Textos" w:hAnsi="BancoDoBrasil Textos"/>
          <w:sz w:val="28"/>
          <w:szCs w:val="28"/>
        </w:rPr>
      </w:pPr>
      <w:r w:rsidRPr="00353B67">
        <w:rPr>
          <w:rFonts w:ascii="BancoDoBrasil Textos" w:hAnsi="BancoDoBrasil Textos"/>
          <w:b/>
          <w:bCs/>
          <w:sz w:val="28"/>
          <w:szCs w:val="28"/>
        </w:rPr>
        <w:t>PRECISA DE UM LUGAR PARA ESTUDAR?</w:t>
      </w:r>
      <w:r w:rsidRPr="00353B67">
        <w:rPr>
          <w:rFonts w:ascii="BancoDoBrasil Textos" w:hAnsi="BancoDoBrasil Textos"/>
          <w:sz w:val="28"/>
          <w:szCs w:val="28"/>
        </w:rPr>
        <w:t> </w:t>
      </w:r>
    </w:p>
    <w:p w14:paraId="4054DAB7" w14:textId="77777777" w:rsidR="00353B67" w:rsidRPr="00353B67" w:rsidRDefault="00353B67" w:rsidP="00353B67">
      <w:pPr>
        <w:rPr>
          <w:rFonts w:ascii="BancoDoBrasil Textos" w:hAnsi="BancoDoBrasil Textos"/>
          <w:sz w:val="28"/>
          <w:szCs w:val="28"/>
        </w:rPr>
      </w:pPr>
      <w:r w:rsidRPr="00353B67">
        <w:rPr>
          <w:rFonts w:ascii="BancoDoBrasil Textos" w:hAnsi="BancoDoBrasil Textos"/>
          <w:sz w:val="28"/>
          <w:szCs w:val="28"/>
        </w:rPr>
        <w:t> </w:t>
      </w:r>
    </w:p>
    <w:p w14:paraId="12576657" w14:textId="77777777" w:rsidR="00353B67" w:rsidRPr="00353B67" w:rsidRDefault="00353B67" w:rsidP="00353B67">
      <w:pPr>
        <w:numPr>
          <w:ilvl w:val="0"/>
          <w:numId w:val="4"/>
        </w:numPr>
        <w:rPr>
          <w:rFonts w:ascii="BancoDoBrasil Textos" w:hAnsi="BancoDoBrasil Textos"/>
          <w:sz w:val="28"/>
          <w:szCs w:val="28"/>
        </w:rPr>
      </w:pPr>
      <w:r w:rsidRPr="00353B67">
        <w:rPr>
          <w:rFonts w:ascii="BancoDoBrasil Textos" w:hAnsi="BancoDoBrasil Textos"/>
          <w:sz w:val="28"/>
          <w:szCs w:val="28"/>
        </w:rPr>
        <w:t>Nossa Biblioteca está de portas abertas para você! Disponibilizamos diversos espaços, incluindo um salão de leitura equipado com tomadas, assim você pode trazer seu material pessoal de estudo. </w:t>
      </w:r>
    </w:p>
    <w:p w14:paraId="3DFDD280" w14:textId="77777777" w:rsidR="00353B67" w:rsidRPr="00353B67" w:rsidRDefault="00353B67" w:rsidP="00353B67">
      <w:pPr>
        <w:numPr>
          <w:ilvl w:val="0"/>
          <w:numId w:val="4"/>
        </w:numPr>
        <w:rPr>
          <w:rFonts w:ascii="BancoDoBrasil Textos" w:hAnsi="BancoDoBrasil Textos"/>
          <w:sz w:val="28"/>
          <w:szCs w:val="28"/>
        </w:rPr>
      </w:pPr>
      <w:r w:rsidRPr="00353B67">
        <w:rPr>
          <w:rFonts w:ascii="BancoDoBrasil Textos" w:hAnsi="BancoDoBrasil Textos"/>
          <w:sz w:val="28"/>
          <w:szCs w:val="28"/>
        </w:rPr>
        <w:t>Antes de acessar o espaço, consulte os Regulamentos de Uso do guarda-volumes e da Biblioteca, disponíveis no Hall do 5º andar. </w:t>
      </w:r>
    </w:p>
    <w:p w14:paraId="4D81497F" w14:textId="77777777" w:rsidR="00353B67" w:rsidRPr="00353B67" w:rsidRDefault="00353B67" w:rsidP="00353B67">
      <w:pPr>
        <w:numPr>
          <w:ilvl w:val="0"/>
          <w:numId w:val="4"/>
        </w:numPr>
        <w:rPr>
          <w:rFonts w:ascii="BancoDoBrasil Textos" w:hAnsi="BancoDoBrasil Textos"/>
          <w:sz w:val="28"/>
          <w:szCs w:val="28"/>
        </w:rPr>
      </w:pPr>
      <w:r w:rsidRPr="00353B67">
        <w:rPr>
          <w:rFonts w:ascii="BancoDoBrasil Textos" w:hAnsi="BancoDoBrasil Textos"/>
          <w:sz w:val="28"/>
          <w:szCs w:val="28"/>
        </w:rPr>
        <w:t>Carrinhos de bebê são super bem-vindos! Se precisar usar bolsas ou mochilas infantis, sem problema; mas, lembramos que elas só podem ser levadas até o banheiro/fraldário. Após o uso, elas precisam ser devolvidas ao guarda-volumes. </w:t>
      </w:r>
    </w:p>
    <w:p w14:paraId="73ED7489" w14:textId="77777777" w:rsidR="00353B67" w:rsidRPr="00353B67" w:rsidRDefault="00353B67" w:rsidP="00353B67">
      <w:pPr>
        <w:numPr>
          <w:ilvl w:val="0"/>
          <w:numId w:val="4"/>
        </w:numPr>
        <w:rPr>
          <w:rFonts w:ascii="BancoDoBrasil Textos" w:hAnsi="BancoDoBrasil Textos"/>
          <w:sz w:val="28"/>
          <w:szCs w:val="28"/>
        </w:rPr>
      </w:pPr>
      <w:r w:rsidRPr="00353B67">
        <w:rPr>
          <w:rFonts w:ascii="BancoDoBrasil Textos" w:hAnsi="BancoDoBrasil Textos"/>
          <w:sz w:val="28"/>
          <w:szCs w:val="28"/>
        </w:rPr>
        <w:t>Para manter a limpeza e a integridade dos espaços e dos materiais, não é permitido comer ou beber em nenhum dos ambientes da Biblioteca, inclusive alimentos e bebidas para bebês e crianças (exceto amamentação direta). </w:t>
      </w:r>
    </w:p>
    <w:p w14:paraId="779C9F15" w14:textId="77777777" w:rsidR="00353B67" w:rsidRPr="00353B67" w:rsidRDefault="00353B67" w:rsidP="00353B67">
      <w:pPr>
        <w:numPr>
          <w:ilvl w:val="0"/>
          <w:numId w:val="4"/>
        </w:numPr>
        <w:rPr>
          <w:rFonts w:ascii="BancoDoBrasil Textos" w:hAnsi="BancoDoBrasil Textos"/>
          <w:sz w:val="28"/>
          <w:szCs w:val="28"/>
        </w:rPr>
      </w:pPr>
      <w:r w:rsidRPr="00353B67">
        <w:rPr>
          <w:rFonts w:ascii="BancoDoBrasil Textos" w:hAnsi="BancoDoBrasil Textos"/>
          <w:sz w:val="28"/>
          <w:szCs w:val="28"/>
        </w:rPr>
        <w:t>É proibido fotografar o interior de qualquer material pertencente ao acervo da Biblioteca. </w:t>
      </w:r>
    </w:p>
    <w:p w14:paraId="4E8FD773" w14:textId="77777777" w:rsidR="00353B67" w:rsidRPr="00353B67" w:rsidRDefault="00353B67" w:rsidP="00353B67">
      <w:pPr>
        <w:numPr>
          <w:ilvl w:val="0"/>
          <w:numId w:val="4"/>
        </w:numPr>
        <w:rPr>
          <w:rFonts w:ascii="BancoDoBrasil Textos" w:hAnsi="BancoDoBrasil Textos"/>
          <w:sz w:val="28"/>
          <w:szCs w:val="28"/>
        </w:rPr>
      </w:pPr>
      <w:r w:rsidRPr="00353B67">
        <w:rPr>
          <w:rFonts w:ascii="BancoDoBrasil Textos" w:hAnsi="BancoDoBrasil Textos"/>
          <w:sz w:val="28"/>
          <w:szCs w:val="28"/>
        </w:rPr>
        <w:t>Lembramos que não é permitido guardar lugares no salão de leitura. E, atenção: a Biblioteca não se responsabiliza por pertences deixados nos nossos espaços. </w:t>
      </w:r>
    </w:p>
    <w:p w14:paraId="7F492320" w14:textId="77777777" w:rsidR="00353B67" w:rsidRPr="00353B67" w:rsidRDefault="00353B67" w:rsidP="00353B67">
      <w:pPr>
        <w:rPr>
          <w:rFonts w:ascii="BancoDoBrasil Textos" w:hAnsi="BancoDoBrasil Textos"/>
          <w:sz w:val="28"/>
          <w:szCs w:val="28"/>
        </w:rPr>
      </w:pPr>
      <w:r w:rsidRPr="00353B67">
        <w:rPr>
          <w:rFonts w:ascii="BancoDoBrasil Textos" w:hAnsi="BancoDoBrasil Textos"/>
          <w:sz w:val="28"/>
          <w:szCs w:val="28"/>
        </w:rPr>
        <w:t> </w:t>
      </w:r>
    </w:p>
    <w:p w14:paraId="33D5865A" w14:textId="77777777" w:rsidR="00353B67" w:rsidRPr="00353B67" w:rsidRDefault="00353B67" w:rsidP="00353B67">
      <w:pPr>
        <w:rPr>
          <w:rFonts w:ascii="BancoDoBrasil Textos" w:hAnsi="BancoDoBrasil Textos"/>
          <w:sz w:val="28"/>
          <w:szCs w:val="28"/>
        </w:rPr>
      </w:pPr>
      <w:r w:rsidRPr="00353B67">
        <w:rPr>
          <w:rFonts w:ascii="BancoDoBrasil Textos" w:hAnsi="BancoDoBrasil Textos"/>
          <w:b/>
          <w:bCs/>
          <w:sz w:val="28"/>
          <w:szCs w:val="28"/>
        </w:rPr>
        <w:t>Horário de Funcionamento</w:t>
      </w:r>
      <w:r w:rsidRPr="00353B67">
        <w:rPr>
          <w:rFonts w:ascii="BancoDoBrasil Textos" w:hAnsi="BancoDoBrasil Textos"/>
          <w:sz w:val="28"/>
          <w:szCs w:val="28"/>
        </w:rPr>
        <w:t> </w:t>
      </w:r>
    </w:p>
    <w:p w14:paraId="218FEAC3" w14:textId="77777777" w:rsidR="00353B67" w:rsidRPr="00353B67" w:rsidRDefault="00353B67" w:rsidP="00353B67">
      <w:pPr>
        <w:numPr>
          <w:ilvl w:val="0"/>
          <w:numId w:val="5"/>
        </w:numPr>
        <w:rPr>
          <w:rFonts w:ascii="BancoDoBrasil Textos" w:hAnsi="BancoDoBrasil Textos"/>
          <w:sz w:val="28"/>
          <w:szCs w:val="28"/>
        </w:rPr>
      </w:pPr>
      <w:r w:rsidRPr="00353B67">
        <w:rPr>
          <w:rFonts w:ascii="BancoDoBrasil Textos" w:hAnsi="BancoDoBrasil Textos"/>
          <w:sz w:val="28"/>
          <w:szCs w:val="28"/>
        </w:rPr>
        <w:t>A Biblioteca segue o mesmo horário de funcionamento do Centro Cultural Banco do Brasil. Qualquer mudança será comunicada nos canais oficiais do CCBB RJ. </w:t>
      </w:r>
    </w:p>
    <w:p w14:paraId="292DF9EE" w14:textId="77777777" w:rsidR="00353B67" w:rsidRPr="00353B67" w:rsidRDefault="00353B67" w:rsidP="00353B67">
      <w:pPr>
        <w:rPr>
          <w:rFonts w:ascii="BancoDoBrasil Textos" w:hAnsi="BancoDoBrasil Textos"/>
          <w:sz w:val="28"/>
          <w:szCs w:val="28"/>
        </w:rPr>
      </w:pPr>
      <w:r w:rsidRPr="00353B67">
        <w:rPr>
          <w:rFonts w:ascii="BancoDoBrasil Textos" w:hAnsi="BancoDoBrasil Textos"/>
          <w:sz w:val="28"/>
          <w:szCs w:val="28"/>
        </w:rPr>
        <w:t>  </w:t>
      </w:r>
    </w:p>
    <w:p w14:paraId="63D9F70D" w14:textId="77777777" w:rsidR="00353B67" w:rsidRPr="00353B67" w:rsidRDefault="00353B67" w:rsidP="00353B67">
      <w:pPr>
        <w:rPr>
          <w:rFonts w:ascii="BancoDoBrasil Textos" w:hAnsi="BancoDoBrasil Textos"/>
          <w:sz w:val="28"/>
          <w:szCs w:val="28"/>
        </w:rPr>
      </w:pPr>
      <w:r w:rsidRPr="00353B67">
        <w:rPr>
          <w:rFonts w:ascii="BancoDoBrasil Textos" w:hAnsi="BancoDoBrasil Textos"/>
          <w:b/>
          <w:bCs/>
          <w:sz w:val="28"/>
          <w:szCs w:val="28"/>
        </w:rPr>
        <w:t>Informações Gerais</w:t>
      </w:r>
      <w:r w:rsidRPr="00353B67">
        <w:rPr>
          <w:rFonts w:ascii="BancoDoBrasil Textos" w:hAnsi="BancoDoBrasil Textos"/>
          <w:sz w:val="28"/>
          <w:szCs w:val="28"/>
        </w:rPr>
        <w:t> </w:t>
      </w:r>
    </w:p>
    <w:p w14:paraId="3BE79486" w14:textId="77777777" w:rsidR="00353B67" w:rsidRPr="00353B67" w:rsidRDefault="00353B67" w:rsidP="00353B67">
      <w:pPr>
        <w:numPr>
          <w:ilvl w:val="0"/>
          <w:numId w:val="6"/>
        </w:numPr>
        <w:rPr>
          <w:rFonts w:ascii="BancoDoBrasil Textos" w:hAnsi="BancoDoBrasil Textos"/>
          <w:sz w:val="28"/>
          <w:szCs w:val="28"/>
        </w:rPr>
      </w:pPr>
      <w:r w:rsidRPr="00353B67">
        <w:rPr>
          <w:rFonts w:ascii="BancoDoBrasil Textos" w:hAnsi="BancoDoBrasil Textos"/>
          <w:sz w:val="28"/>
          <w:szCs w:val="28"/>
        </w:rPr>
        <w:t>Se surgir algum caso não previsto, a Gerência da Biblioteca Banco do Brasil está à disposição para ajudar, nos dias úteis e em horário comercial. </w:t>
      </w:r>
    </w:p>
    <w:p w14:paraId="4B391C92" w14:textId="77777777" w:rsidR="00776A4A" w:rsidRPr="00353B67" w:rsidRDefault="00776A4A">
      <w:pPr>
        <w:rPr>
          <w:rFonts w:ascii="BancoDoBrasil Textos" w:hAnsi="BancoDoBrasil Textos"/>
          <w:sz w:val="28"/>
          <w:szCs w:val="28"/>
        </w:rPr>
      </w:pPr>
    </w:p>
    <w:sectPr w:rsidR="00776A4A" w:rsidRPr="00353B67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5B168" w14:textId="77777777" w:rsidR="001D576E" w:rsidRDefault="001D576E" w:rsidP="00353B67">
      <w:pPr>
        <w:spacing w:after="0" w:line="240" w:lineRule="auto"/>
      </w:pPr>
      <w:r>
        <w:separator/>
      </w:r>
    </w:p>
  </w:endnote>
  <w:endnote w:type="continuationSeparator" w:id="0">
    <w:p w14:paraId="32B4FADC" w14:textId="77777777" w:rsidR="001D576E" w:rsidRDefault="001D576E" w:rsidP="00353B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ncoDoBrasil Textos">
    <w:panose1 w:val="00000500000000000000"/>
    <w:charset w:val="00"/>
    <w:family w:val="auto"/>
    <w:pitch w:val="variable"/>
    <w:sig w:usb0="00000003" w:usb1="00000001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19866" w14:textId="77777777" w:rsidR="001D576E" w:rsidRDefault="001D576E" w:rsidP="00353B67">
      <w:pPr>
        <w:spacing w:after="0" w:line="240" w:lineRule="auto"/>
      </w:pPr>
      <w:r>
        <w:separator/>
      </w:r>
    </w:p>
  </w:footnote>
  <w:footnote w:type="continuationSeparator" w:id="0">
    <w:p w14:paraId="18F97BC7" w14:textId="77777777" w:rsidR="001D576E" w:rsidRDefault="001D576E" w:rsidP="00353B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5D528" w14:textId="03B536E9" w:rsidR="00353B67" w:rsidRDefault="00353B67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A0831A1" wp14:editId="0668B3B2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688340" cy="357505"/>
              <wp:effectExtent l="0" t="0" r="0" b="4445"/>
              <wp:wrapNone/>
              <wp:docPr id="1734225499" name="Caixa de Texto 2" descr="#intern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834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1FC3D2" w14:textId="4CA81559" w:rsidR="00353B67" w:rsidRPr="00353B67" w:rsidRDefault="00353B67" w:rsidP="00353B6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53B6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#interna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0831A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alt="#interna" style="position:absolute;margin-left:3pt;margin-top:0;width:54.2pt;height:28.1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" filled="f" stroked="f">
              <v:fill o:detectmouseclick="t"/>
              <v:textbox style="mso-fit-shape-to-text:t" inset="0,15pt,20pt,0">
                <w:txbxContent>
                  <w:p w14:paraId="3B1FC3D2" w14:textId="4CA81559" w:rsidR="00353B67" w:rsidRPr="00353B67" w:rsidRDefault="00353B67" w:rsidP="00353B6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53B6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#interna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2C787" w14:textId="322F5F6C" w:rsidR="00353B67" w:rsidRDefault="00353B67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E6C8E2B" wp14:editId="28D8ECC9">
              <wp:simplePos x="1082040" y="449580"/>
              <wp:positionH relativeFrom="page">
                <wp:align>right</wp:align>
              </wp:positionH>
              <wp:positionV relativeFrom="page">
                <wp:align>top</wp:align>
              </wp:positionV>
              <wp:extent cx="688340" cy="357505"/>
              <wp:effectExtent l="0" t="0" r="0" b="4445"/>
              <wp:wrapNone/>
              <wp:docPr id="426808169" name="Caixa de Texto 3" descr="#intern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834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BC95A6" w14:textId="70C5DD8A" w:rsidR="00353B67" w:rsidRPr="00353B67" w:rsidRDefault="00353B67" w:rsidP="00353B6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53B6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#interna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6C8E2B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7" type="#_x0000_t202" alt="#interna" style="position:absolute;margin-left:3pt;margin-top:0;width:54.2pt;height:28.1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" filled="f" stroked="f">
              <v:fill o:detectmouseclick="t"/>
              <v:textbox style="mso-fit-shape-to-text:t" inset="0,15pt,20pt,0">
                <w:txbxContent>
                  <w:p w14:paraId="2FBC95A6" w14:textId="70C5DD8A" w:rsidR="00353B67" w:rsidRPr="00353B67" w:rsidRDefault="00353B67" w:rsidP="00353B6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53B6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#interna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FFEEC" w14:textId="4524DEFF" w:rsidR="00353B67" w:rsidRDefault="00353B67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28BB594" wp14:editId="369507B6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688340" cy="357505"/>
              <wp:effectExtent l="0" t="0" r="0" b="4445"/>
              <wp:wrapNone/>
              <wp:docPr id="1012019486" name="Caixa de Texto 1" descr="#intern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834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71598C" w14:textId="478545DF" w:rsidR="00353B67" w:rsidRPr="00353B67" w:rsidRDefault="00353B67" w:rsidP="00353B6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53B6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#interna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8BB594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8" type="#_x0000_t202" alt="#interna" style="position:absolute;margin-left:3pt;margin-top:0;width:54.2pt;height:28.1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" filled="f" stroked="f">
              <v:fill o:detectmouseclick="t"/>
              <v:textbox style="mso-fit-shape-to-text:t" inset="0,15pt,20pt,0">
                <w:txbxContent>
                  <w:p w14:paraId="7071598C" w14:textId="478545DF" w:rsidR="00353B67" w:rsidRPr="00353B67" w:rsidRDefault="00353B67" w:rsidP="00353B6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53B6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#interna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C049C"/>
    <w:multiLevelType w:val="multilevel"/>
    <w:tmpl w:val="FC642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641A67"/>
    <w:multiLevelType w:val="multilevel"/>
    <w:tmpl w:val="1EF4D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14015E"/>
    <w:multiLevelType w:val="multilevel"/>
    <w:tmpl w:val="46CA3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E87B51"/>
    <w:multiLevelType w:val="multilevel"/>
    <w:tmpl w:val="3C389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00055B"/>
    <w:multiLevelType w:val="multilevel"/>
    <w:tmpl w:val="4FB2E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A12C37"/>
    <w:multiLevelType w:val="multilevel"/>
    <w:tmpl w:val="D1F0A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0563162">
    <w:abstractNumId w:val="5"/>
  </w:num>
  <w:num w:numId="2" w16cid:durableId="254940806">
    <w:abstractNumId w:val="4"/>
  </w:num>
  <w:num w:numId="3" w16cid:durableId="1603145505">
    <w:abstractNumId w:val="2"/>
  </w:num>
  <w:num w:numId="4" w16cid:durableId="1597403906">
    <w:abstractNumId w:val="1"/>
  </w:num>
  <w:num w:numId="5" w16cid:durableId="2134783226">
    <w:abstractNumId w:val="0"/>
  </w:num>
  <w:num w:numId="6" w16cid:durableId="18776943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B67"/>
    <w:rsid w:val="001D576E"/>
    <w:rsid w:val="002D1EFF"/>
    <w:rsid w:val="00353B67"/>
    <w:rsid w:val="0038174E"/>
    <w:rsid w:val="00776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39A71"/>
  <w15:chartTrackingRefBased/>
  <w15:docId w15:val="{06094A01-4584-4156-836F-8EF4B93A5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53B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53B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53B6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53B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53B6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53B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53B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53B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53B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53B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53B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53B6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53B6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53B67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53B6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53B6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53B6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53B6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53B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53B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53B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53B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53B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53B6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53B6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53B67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53B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53B67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53B67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353B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53B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768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02701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2962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2108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2107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2930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0227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7941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626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96466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199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25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035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7318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8247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621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4515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1193</Characters>
  <Application>Microsoft Office Word</Application>
  <DocSecurity>0</DocSecurity>
  <Lines>9</Lines>
  <Paragraphs>2</Paragraphs>
  <ScaleCrop>false</ScaleCrop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Rosana Passos da Silva</dc:creator>
  <cp:keywords/>
  <dc:description/>
  <cp:lastModifiedBy>Rosana Passos da Silva</cp:lastModifiedBy>
  <cp:revision>1</cp:revision>
  <dcterms:created xsi:type="dcterms:W3CDTF">2025-04-03T18:26:00Z</dcterms:created>
  <dcterms:modified xsi:type="dcterms:W3CDTF">2025-04-03T18:27:00Z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3c52311e,675e2e5b,19709369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#interna</vt:lpwstr>
  </property>
  <property fmtid="{D5CDD505-2E9C-101B-9397-08002B2CF9AE}" pid="5" name="MSIP_Label_40881dc9-f7f2-41de-a334-ceff3dc15b31_Enabled">
    <vt:lpwstr>true</vt:lpwstr>
  </property>
  <property fmtid="{D5CDD505-2E9C-101B-9397-08002B2CF9AE}" pid="6" name="MSIP_Label_40881dc9-f7f2-41de-a334-ceff3dc15b31_SetDate">
    <vt:lpwstr>2025-04-03T18:27:28Z</vt:lpwstr>
  </property>
  <property fmtid="{D5CDD505-2E9C-101B-9397-08002B2CF9AE}" pid="7" name="MSIP_Label_40881dc9-f7f2-41de-a334-ceff3dc15b31_Method">
    <vt:lpwstr>Standard</vt:lpwstr>
  </property>
  <property fmtid="{D5CDD505-2E9C-101B-9397-08002B2CF9AE}" pid="8" name="MSIP_Label_40881dc9-f7f2-41de-a334-ceff3dc15b31_Name">
    <vt:lpwstr>40881dc9-f7f2-41de-a334-ceff3dc15b31</vt:lpwstr>
  </property>
  <property fmtid="{D5CDD505-2E9C-101B-9397-08002B2CF9AE}" pid="9" name="MSIP_Label_40881dc9-f7f2-41de-a334-ceff3dc15b31_SiteId">
    <vt:lpwstr>ea0c2907-38d2-4181-8750-b0b190b60443</vt:lpwstr>
  </property>
  <property fmtid="{D5CDD505-2E9C-101B-9397-08002B2CF9AE}" pid="10" name="MSIP_Label_40881dc9-f7f2-41de-a334-ceff3dc15b31_ActionId">
    <vt:lpwstr>221e037a-8945-4496-a4f0-d75bd2f77c8a</vt:lpwstr>
  </property>
  <property fmtid="{D5CDD505-2E9C-101B-9397-08002B2CF9AE}" pid="11" name="MSIP_Label_40881dc9-f7f2-41de-a334-ceff3dc15b31_ContentBits">
    <vt:lpwstr>1</vt:lpwstr>
  </property>
  <property fmtid="{D5CDD505-2E9C-101B-9397-08002B2CF9AE}" pid="12" name="MSIP_Label_40881dc9-f7f2-41de-a334-ceff3dc15b31_Tag">
    <vt:lpwstr>10, 3, 0, 1</vt:lpwstr>
  </property>
</Properties>
</file>